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69" w:rsidRPr="00716169" w:rsidRDefault="00716169" w:rsidP="0071616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ӘЛ-ФАРАБИ АТЫНДАҒЫ ҚАЗАҚ ҰЛТТЫҚ </w:t>
      </w:r>
      <w:r w:rsidRPr="0071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</w:t>
      </w: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География және табиғатты пайдалану факультеті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Тұрақты даму бойынша ЮНЕСКО кафедра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99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148"/>
        <w:gridCol w:w="4422"/>
        <w:gridCol w:w="4422"/>
      </w:tblGrid>
      <w:tr w:rsidR="00716169" w:rsidRPr="00716169" w:rsidTr="00480862">
        <w:tc>
          <w:tcPr>
            <w:tcW w:w="5148" w:type="dxa"/>
          </w:tcPr>
          <w:p w:rsidR="00716169" w:rsidRPr="00716169" w:rsidRDefault="00716169" w:rsidP="0071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716169" w:rsidRPr="00716169" w:rsidRDefault="00716169" w:rsidP="00716169">
            <w:pPr>
              <w:spacing w:after="0" w:line="240" w:lineRule="auto"/>
              <w:ind w:left="-186" w:firstLine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БЕКІТЕМІН 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География және табиғатты 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пайдалану факультетінің деканы 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</w:t>
            </w: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_____ В.Г. Сальников</w:t>
            </w:r>
          </w:p>
          <w:p w:rsidR="00716169" w:rsidRPr="001117F7" w:rsidRDefault="00716169" w:rsidP="00716169">
            <w:pPr>
              <w:spacing w:after="0" w:line="240" w:lineRule="auto"/>
              <w:ind w:left="-186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__</w:t>
            </w:r>
            <w:proofErr w:type="gramStart"/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</w:t>
            </w:r>
            <w:proofErr w:type="gramEnd"/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___________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ж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169" w:rsidRPr="00716169" w:rsidRDefault="00716169" w:rsidP="0071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hideMark/>
          </w:tcPr>
          <w:p w:rsidR="00716169" w:rsidRPr="00716169" w:rsidRDefault="00716169" w:rsidP="00716169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71616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ОҚУ-ӘДІСТЕМЕЛІК КЕШЕНІ</w:t>
      </w:r>
    </w:p>
    <w:p w:rsidR="00716169" w:rsidRPr="00B06F0F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6169" w:rsidRPr="00B06F0F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B06F0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="001117F7" w:rsidRPr="001117F7">
        <w:rPr>
          <w:rFonts w:ascii="Times New Roman" w:hAnsi="Times New Roman" w:cs="Times New Roman"/>
          <w:b/>
          <w:sz w:val="28"/>
          <w:szCs w:val="28"/>
          <w:lang w:val="kk-KZ"/>
        </w:rPr>
        <w:t>SMOVOSEEA 5303</w:t>
      </w:r>
      <w:r w:rsidRPr="00B06F0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  - «</w:t>
      </w:r>
      <w:r w:rsidR="001117F7" w:rsidRPr="001117F7">
        <w:rPr>
          <w:rFonts w:ascii="Times New Roman" w:hAnsi="Times New Roman" w:cs="Times New Roman"/>
          <w:b/>
          <w:sz w:val="28"/>
          <w:szCs w:val="28"/>
          <w:lang w:val="kk-KZ"/>
        </w:rPr>
        <w:t>ҚОӘБ заманауи әдістері, экологиялық сараптама және аудит</w:t>
      </w:r>
      <w:r w:rsidRPr="00B06F0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</w:p>
    <w:p w:rsidR="00716169" w:rsidRPr="00B06F0F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6169" w:rsidRPr="00B06F0F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6169" w:rsidRPr="00B06F0F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6169" w:rsidRPr="001117F7" w:rsidRDefault="001117F7" w:rsidP="0011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117F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7М052 – Геоэкология және табиғатты пайдалануды басқару</w:t>
      </w: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20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049C" w:rsidRPr="00E2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</w:t>
      </w:r>
    </w:p>
    <w:p w:rsidR="00716169" w:rsidRPr="00716169" w:rsidRDefault="00E2049C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6169" w:rsidRPr="0071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Семестр 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</w:t>
      </w:r>
      <w:r w:rsidRPr="0071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</w:t>
      </w: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61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202</w:t>
      </w:r>
      <w:r w:rsidRPr="00716169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2 ж</w:t>
      </w:r>
      <w:r w:rsidRPr="007161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716169" w:rsidRDefault="00716169" w:rsidP="00C6765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16169">
        <w:rPr>
          <w:rFonts w:ascii="Times New Roman" w:eastAsia="Calibri" w:hAnsi="Times New Roman" w:cs="Times New Roman"/>
          <w:sz w:val="28"/>
          <w:szCs w:val="28"/>
          <w:lang w:val="kk-KZ" w:eastAsia="ru-RU"/>
        </w:rPr>
        <w:lastRenderedPageBreak/>
        <w:t xml:space="preserve">Оқу-әдістемелік кешенін әзірлеген тұрақты даму бойынша ЮНЕСКО кафедрасының </w:t>
      </w:r>
      <w:r w:rsidR="00E2049C" w:rsidRPr="00E2049C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профессоры</w:t>
      </w:r>
      <w:r w:rsidR="00C6765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т</w:t>
      </w:r>
      <w:r w:rsidR="00E204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.ғ.д</w:t>
      </w:r>
      <w:r w:rsidRPr="007161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C6765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E204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Дәрібаев Жұманәлі Еркінбекұлы</w:t>
      </w:r>
      <w:r w:rsidR="00C6765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C6765E" w:rsidRPr="00716169" w:rsidRDefault="00C6765E" w:rsidP="00C676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ПОӘК</w:t>
      </w: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1117F7" w:rsidRPr="001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7М052 – Геоэкология және табиғатты пайдалануды басқару</w:t>
      </w:r>
      <w:r w:rsidRPr="001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мамандығының негізгі білім беру бағдарламасы негізінде  әзірленді.</w:t>
      </w:r>
    </w:p>
    <w:p w:rsidR="00716169" w:rsidRPr="00716169" w:rsidRDefault="00716169" w:rsidP="00716169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theme="majorBidi"/>
          <w:b/>
          <w:i/>
          <w:iCs/>
          <w:sz w:val="24"/>
          <w:szCs w:val="24"/>
          <w:lang w:val="kk-KZ" w:eastAsia="ru-RU"/>
        </w:rPr>
      </w:pPr>
      <w:r w:rsidRPr="00716169">
        <w:rPr>
          <w:rFonts w:ascii="Times New Roman" w:eastAsiaTheme="majorEastAsia" w:hAnsi="Times New Roman" w:cstheme="majorBidi"/>
          <w:b/>
          <w:i/>
          <w:iCs/>
          <w:sz w:val="24"/>
          <w:szCs w:val="24"/>
          <w:lang w:val="kk-KZ" w:eastAsia="ru-RU"/>
        </w:rPr>
        <w:t xml:space="preserve">                       </w:t>
      </w: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71616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Тұрақты даму бойынша ЮНЕСКО кафедрасының мәжілісінде қарастырылды және ұсынылды</w:t>
      </w:r>
      <w:r w:rsidRPr="0071616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ab/>
        <w:t xml:space="preserve"> </w:t>
      </w:r>
    </w:p>
    <w:p w:rsidR="00716169" w:rsidRPr="00E2049C" w:rsidRDefault="009C5F00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«06» маусым  2022</w:t>
      </w:r>
      <w:r w:rsidR="00B424CB"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ж., № 20 </w:t>
      </w:r>
      <w:r w:rsidR="00716169"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хаттама </w:t>
      </w: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Кафедра меңгерушісі     _________________ Базарбаева Т.А.</w:t>
      </w:r>
    </w:p>
    <w:p w:rsidR="00716169" w:rsidRPr="00716169" w:rsidRDefault="00716169" w:rsidP="007161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Алғы сөз</w:t>
      </w: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6169" w:rsidRPr="00716169" w:rsidRDefault="00716169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Пəннің қысқаша сипаттамасы</w:t>
      </w:r>
      <w:r w:rsidRPr="0071616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: </w:t>
      </w:r>
    </w:p>
    <w:p w:rsidR="00C04474" w:rsidRPr="00C04474" w:rsidRDefault="00C6765E" w:rsidP="0046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D36E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</w:t>
      </w:r>
      <w:r w:rsidR="00157393" w:rsidRPr="00157393">
        <w:rPr>
          <w:rFonts w:ascii="Times New Roman" w:hAnsi="Times New Roman" w:cs="Times New Roman"/>
          <w:sz w:val="28"/>
          <w:szCs w:val="28"/>
          <w:lang w:val="kk-KZ"/>
        </w:rPr>
        <w:t>ҚОӘБ заманауи әдістері, экологиялық сараптама және аудит</w:t>
      </w:r>
      <w:r w:rsidRPr="00157393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4D36E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716169"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курсы </w:t>
      </w:r>
      <w:r w:rsidR="00157393" w:rsidRPr="0015739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қоршаған ортаға әсерді бағалаудың (ҚОӘБ) міндеттері мен принциптері</w:t>
      </w:r>
      <w:r w:rsidR="0015739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</w:t>
      </w:r>
      <w:r w:rsidR="00157393" w:rsidRPr="0015739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экологиялық сараптаманың және ҚОӘБ-дың нормативтік-құқықтық негізі, инвестиция алдындағы және жобалау қызметіндегі шаруашылық қызметтің экологиялық негіздемесінің әдіснамалық ережелері мен принциптері</w:t>
      </w:r>
      <w:r w:rsidR="0015739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</w:t>
      </w:r>
      <w:r w:rsidR="00157393" w:rsidRPr="0015739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ҚОӘБ жүргізудің қазіргі заманғы әдістері</w:t>
      </w:r>
      <w:r w:rsidR="0015739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</w:t>
      </w:r>
      <w:r w:rsidR="00157393" w:rsidRPr="0015739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шаруашылық қызмет түрлерінің ҚОӘБ, мемлекеттік экологиялық сараптама жүргізу рәсімі, қоғамдық экологиялық сараптаманың міндеттері мен рөлі</w:t>
      </w:r>
      <w:r w:rsidR="0015739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</w:t>
      </w:r>
      <w:r w:rsidR="00157393" w:rsidRPr="0015739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экологиялық аудитті жүргізу принциптері</w:t>
      </w:r>
      <w:r w:rsidR="0015739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 қарастырады</w:t>
      </w:r>
      <w:r w:rsidR="00157393" w:rsidRPr="0015739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716169" w:rsidRPr="00716169" w:rsidRDefault="00716169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Мақсаты: </w:t>
      </w:r>
    </w:p>
    <w:p w:rsidR="00AD75F0" w:rsidRPr="00AD75F0" w:rsidRDefault="00AD75F0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D75F0">
        <w:rPr>
          <w:rFonts w:ascii="Times New Roman" w:eastAsia="Calibri" w:hAnsi="Times New Roman" w:cs="Times New Roman"/>
          <w:sz w:val="28"/>
          <w:szCs w:val="28"/>
          <w:lang w:val="kk-KZ"/>
        </w:rPr>
        <w:t>Қоршаған ортаны және әлеуметтік-экономикалық жағдайдың барлық құрамдас бөліктеріне шығарындылар мен физикалық факторлардың әсерін бағалаудың баламалы жобалық нұсқаларын, кумулятивтік және трансшекаралық әсерді, экологиялық және әлеуметтік-экономикалық тәуекелдіктерді, канцерогенді емес аурулардың сараптамалық бағалауын бағалау арқылы қалыптастыру.</w:t>
      </w:r>
    </w:p>
    <w:p w:rsidR="00716169" w:rsidRDefault="00DA5C0F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Пəнді оқытудың нəтижелері</w:t>
      </w:r>
      <w:r w:rsidR="00716169"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1A60E8" w:rsidRPr="001A60E8" w:rsidRDefault="001A60E8" w:rsidP="001A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="00AD75F0" w:rsidRPr="00AD75F0">
        <w:rPr>
          <w:rFonts w:ascii="Times New Roman" w:eastAsiaTheme="minorEastAsia" w:hAnsi="Times New Roman" w:cs="Times New Roman"/>
          <w:sz w:val="28"/>
          <w:szCs w:val="28"/>
          <w:lang w:val="kk-KZ"/>
        </w:rPr>
        <w:t>1. Қоршаған ортаға әсердің теориялық негіздерін меңгереді.</w:t>
      </w:r>
    </w:p>
    <w:p w:rsidR="001A60E8" w:rsidRPr="001A60E8" w:rsidRDefault="00AD75F0" w:rsidP="001A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Pr="00AD75F0">
        <w:rPr>
          <w:rFonts w:ascii="Times New Roman" w:eastAsiaTheme="minorEastAsia" w:hAnsi="Times New Roman" w:cs="Times New Roman"/>
          <w:sz w:val="28"/>
          <w:szCs w:val="28"/>
          <w:lang w:val="kk-KZ"/>
        </w:rPr>
        <w:t>2. Қоршаған ортаға әсерді бағалау процедураларын меңгереді.</w:t>
      </w:r>
    </w:p>
    <w:p w:rsidR="00AD75F0" w:rsidRDefault="00AD75F0" w:rsidP="001A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Pr="00AD75F0">
        <w:rPr>
          <w:rFonts w:ascii="Times New Roman" w:eastAsiaTheme="minorEastAsia" w:hAnsi="Times New Roman" w:cs="Times New Roman"/>
          <w:sz w:val="28"/>
          <w:szCs w:val="28"/>
          <w:lang w:val="kk-KZ"/>
        </w:rPr>
        <w:t>3. Жоспардағы және салынатын кәсіп-орындар жобасының “Қоршаған ортаны қорғау” бөліміне ҚОӘБ тұрғысынан талдау жүргізеді.</w:t>
      </w:r>
      <w:r w:rsidR="001A60E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</w:p>
    <w:p w:rsidR="001A60E8" w:rsidRPr="001A60E8" w:rsidRDefault="00AD75F0" w:rsidP="00AD75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AD75F0">
        <w:rPr>
          <w:rFonts w:ascii="Times New Roman" w:eastAsiaTheme="minorEastAsia" w:hAnsi="Times New Roman" w:cs="Times New Roman"/>
          <w:sz w:val="28"/>
          <w:szCs w:val="28"/>
          <w:lang w:val="kk-KZ"/>
        </w:rPr>
        <w:t>4. Қоршаған ортаға және әлеуметтік</w:t>
      </w:r>
      <w:r w:rsidRPr="00AD75F0">
        <w:rPr>
          <w:rFonts w:ascii="Times New Roman" w:eastAsiaTheme="minorEastAsia" w:hAnsi="Times New Roman" w:cs="Times New Roman"/>
          <w:sz w:val="28"/>
          <w:szCs w:val="28"/>
          <w:lang w:val="en-VU"/>
        </w:rPr>
        <w:t>-</w:t>
      </w:r>
      <w:r w:rsidRPr="00AD75F0">
        <w:rPr>
          <w:rFonts w:ascii="Times New Roman" w:eastAsiaTheme="minorEastAsia" w:hAnsi="Times New Roman" w:cs="Times New Roman"/>
          <w:sz w:val="28"/>
          <w:szCs w:val="28"/>
          <w:lang w:val="kk-KZ"/>
        </w:rPr>
        <w:t>экономикалық жағдайдың барлық құрамдас бөліктеріне әсерлерді бағалай алады.</w:t>
      </w:r>
    </w:p>
    <w:p w:rsidR="001C3FD2" w:rsidRPr="00AD75F0" w:rsidRDefault="00AD75F0" w:rsidP="00AD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Pr="00AD75F0">
        <w:rPr>
          <w:rFonts w:ascii="Times New Roman" w:eastAsiaTheme="minorEastAsia" w:hAnsi="Times New Roman" w:cs="Times New Roman"/>
          <w:sz w:val="28"/>
          <w:szCs w:val="28"/>
          <w:lang w:val="kk-KZ"/>
        </w:rPr>
        <w:t>5. Салынатын кәсіпорындар жобасының “Қоршаған ортаны қорғау” бөліміне және жұмыс істеп тұрған кәсіпорындар құжаттарына экол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ологиялық сараптау жүргізеді.</w:t>
      </w:r>
    </w:p>
    <w:p w:rsidR="001C3FD2" w:rsidRPr="00DA5C0F" w:rsidRDefault="001C3FD2" w:rsidP="00DA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1C3FD2" w:rsidRPr="00DA5C0F" w:rsidSect="00EC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C7C"/>
    <w:multiLevelType w:val="hybridMultilevel"/>
    <w:tmpl w:val="B5E815F6"/>
    <w:lvl w:ilvl="0" w:tplc="9A566E44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846AA9"/>
    <w:multiLevelType w:val="hybridMultilevel"/>
    <w:tmpl w:val="633C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09"/>
    <w:rsid w:val="00074CFE"/>
    <w:rsid w:val="001117F7"/>
    <w:rsid w:val="00157393"/>
    <w:rsid w:val="001A60E8"/>
    <w:rsid w:val="001C3FD2"/>
    <w:rsid w:val="001D2FA9"/>
    <w:rsid w:val="00287118"/>
    <w:rsid w:val="002D5789"/>
    <w:rsid w:val="003658A4"/>
    <w:rsid w:val="004478D8"/>
    <w:rsid w:val="00467E61"/>
    <w:rsid w:val="004D36E0"/>
    <w:rsid w:val="00642109"/>
    <w:rsid w:val="00716169"/>
    <w:rsid w:val="00770762"/>
    <w:rsid w:val="009554BA"/>
    <w:rsid w:val="009C5F00"/>
    <w:rsid w:val="00A26027"/>
    <w:rsid w:val="00AD75F0"/>
    <w:rsid w:val="00B06F0F"/>
    <w:rsid w:val="00B424CB"/>
    <w:rsid w:val="00C04474"/>
    <w:rsid w:val="00C6765E"/>
    <w:rsid w:val="00CC6E98"/>
    <w:rsid w:val="00DA5C0F"/>
    <w:rsid w:val="00E2049C"/>
    <w:rsid w:val="00EC4A81"/>
    <w:rsid w:val="00F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1AAE"/>
  <w15:docId w15:val="{AB046E53-FE9D-4A31-84C2-20F8FB22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06F0F"/>
    <w:rPr>
      <w:i/>
      <w:iCs/>
    </w:rPr>
  </w:style>
  <w:style w:type="paragraph" w:styleId="a4">
    <w:name w:val="List Paragraph"/>
    <w:basedOn w:val="a"/>
    <w:link w:val="a5"/>
    <w:uiPriority w:val="34"/>
    <w:qFormat/>
    <w:rsid w:val="00CC6E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y2iqfc">
    <w:name w:val="y2iqfc"/>
    <w:basedOn w:val="a0"/>
    <w:rsid w:val="00CC6E98"/>
  </w:style>
  <w:style w:type="character" w:customStyle="1" w:styleId="a5">
    <w:name w:val="Абзац списка Знак"/>
    <w:link w:val="a4"/>
    <w:uiPriority w:val="34"/>
    <w:locked/>
    <w:rsid w:val="00CC6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Оразбаев Адилхан</dc:creator>
  <cp:keywords/>
  <dc:description/>
  <cp:lastModifiedBy>Zhumanali Daribayev</cp:lastModifiedBy>
  <cp:revision>2</cp:revision>
  <dcterms:created xsi:type="dcterms:W3CDTF">2022-10-09T07:07:00Z</dcterms:created>
  <dcterms:modified xsi:type="dcterms:W3CDTF">2022-10-09T07:07:00Z</dcterms:modified>
</cp:coreProperties>
</file>